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contextualSpacing/>
        <w:jc w:val="center"/>
        <w:rPr/>
      </w:pPr>
      <w:r>
        <w:rPr>
          <w:b/>
          <w:sz w:val="24"/>
          <w:szCs w:val="24"/>
        </w:rPr>
        <w:t>Неделя 5 Тема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Диалектика как </w:t>
      </w:r>
      <w:r>
        <w:rPr>
          <w:b/>
          <w:sz w:val="24"/>
          <w:szCs w:val="24"/>
        </w:rPr>
        <w:t>философская концепция развития</w:t>
      </w:r>
    </w:p>
    <w:p>
      <w:pPr>
        <w:pStyle w:val="Normal"/>
        <w:spacing w:before="0" w:after="0"/>
        <w:contextualSpacing/>
        <w:jc w:val="center"/>
        <w:rPr>
          <w:b/>
          <w:b/>
          <w:sz w:val="24"/>
          <w:szCs w:val="24"/>
        </w:rPr>
      </w:pPr>
      <w:r>
        <w:rPr/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Вопросы </w:t>
      </w:r>
    </w:p>
    <w:p>
      <w:pPr>
        <w:pStyle w:val="Normal"/>
        <w:spacing w:before="0" w:after="0"/>
        <w:contextualSpacing/>
        <w:jc w:val="both"/>
        <w:rPr/>
      </w:pPr>
      <w:r>
        <w:rPr>
          <w:sz w:val="24"/>
          <w:szCs w:val="24"/>
        </w:rPr>
        <w:t xml:space="preserve">1. </w:t>
      </w:r>
      <w:r>
        <w:rPr>
          <w:sz w:val="24"/>
          <w:szCs w:val="24"/>
        </w:rPr>
        <w:t xml:space="preserve">Исторические формы </w:t>
      </w:r>
      <w:r>
        <w:rPr>
          <w:sz w:val="24"/>
          <w:szCs w:val="24"/>
        </w:rPr>
        <w:t>д</w:t>
      </w:r>
      <w:r>
        <w:rPr>
          <w:sz w:val="24"/>
          <w:szCs w:val="24"/>
        </w:rPr>
        <w:t xml:space="preserve">иалектики. Диалектика как </w:t>
      </w:r>
      <w:r>
        <w:rPr>
          <w:b w:val="false"/>
          <w:bCs w:val="false"/>
          <w:sz w:val="24"/>
          <w:szCs w:val="24"/>
        </w:rPr>
        <w:t xml:space="preserve">учение о развитии и всеобщей связи. </w:t>
      </w:r>
      <w:r>
        <w:rPr>
          <w:b w:val="false"/>
          <w:bCs w:val="false"/>
          <w:sz w:val="24"/>
          <w:szCs w:val="24"/>
        </w:rPr>
        <w:t>2. Понятие и виды закона.</w:t>
      </w:r>
    </w:p>
    <w:p>
      <w:pPr>
        <w:pStyle w:val="Normal"/>
        <w:spacing w:before="0" w:after="0"/>
        <w:contextualSpacing/>
        <w:jc w:val="both"/>
        <w:rPr/>
      </w:pPr>
      <w:r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Основные законы диалектики (закон единства и борьбы противоположностей, закон перехода количеств</w:t>
      </w:r>
      <w:r>
        <w:rPr>
          <w:sz w:val="24"/>
          <w:szCs w:val="24"/>
        </w:rPr>
        <w:t>а</w:t>
      </w:r>
      <w:r>
        <w:rPr>
          <w:sz w:val="24"/>
          <w:szCs w:val="24"/>
        </w:rPr>
        <w:t xml:space="preserve"> в качество, закон отрицания отрицания).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>
        <w:rPr>
          <w:sz w:val="24"/>
          <w:szCs w:val="24"/>
        </w:rPr>
        <w:t xml:space="preserve">Категории диалектики. Единичное, особенное и общее. Содержание и форма. Сущность и явление. Причина и следствие. </w:t>
      </w:r>
      <w:r>
        <w:rPr>
          <w:sz w:val="24"/>
          <w:szCs w:val="24"/>
        </w:rPr>
        <w:t>Необходимость и случайность. Возможность и действительность. Система и структура, часть и целое.</w:t>
      </w:r>
    </w:p>
    <w:p>
      <w:pPr>
        <w:pStyle w:val="Normal"/>
        <w:jc w:val="both"/>
        <w:rPr>
          <w:b/>
          <w:b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Литература основная </w:t>
      </w:r>
    </w:p>
    <w:p>
      <w:pPr>
        <w:pStyle w:val="Style21"/>
        <w:spacing w:before="0" w:after="0"/>
        <w:ind w:left="540" w:hanging="540"/>
        <w:contextualSpacing/>
        <w:rPr>
          <w:sz w:val="24"/>
          <w:szCs w:val="24"/>
        </w:rPr>
      </w:pPr>
      <w:r>
        <w:rPr/>
      </w:r>
    </w:p>
    <w:p>
      <w:pPr>
        <w:pStyle w:val="Style21"/>
        <w:spacing w:before="0" w:after="0"/>
        <w:ind w:left="0" w:hanging="0"/>
        <w:contextualSpacing/>
        <w:rPr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4. Абишев К., Абишева А.К. </w:t>
      </w:r>
      <w:r>
        <w:rPr>
          <w:color w:val="000000"/>
          <w:sz w:val="24"/>
          <w:szCs w:val="24"/>
          <w:lang w:val="kk-KZ"/>
        </w:rPr>
        <w:t xml:space="preserve">Философия. Учебник для студентов, магистрантов, </w:t>
      </w:r>
    </w:p>
    <w:p>
      <w:pPr>
        <w:pStyle w:val="Style21"/>
        <w:spacing w:before="0" w:after="0"/>
        <w:ind w:left="539" w:hanging="53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докторантов </w:t>
      </w:r>
      <w:r>
        <w:rPr>
          <w:color w:val="000000"/>
          <w:sz w:val="24"/>
          <w:szCs w:val="24"/>
          <w:lang w:val="en-US"/>
        </w:rPr>
        <w:t>PhD</w:t>
      </w:r>
      <w:r>
        <w:rPr>
          <w:color w:val="000000"/>
          <w:sz w:val="24"/>
          <w:szCs w:val="24"/>
        </w:rPr>
        <w:t xml:space="preserve"> вузов. Под ред. З.К. Шаукеновой. Алматы: Институт философии, права </w:t>
      </w:r>
    </w:p>
    <w:p>
      <w:pPr>
        <w:pStyle w:val="Style21"/>
        <w:spacing w:before="0" w:after="0"/>
        <w:ind w:left="539" w:hanging="53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 религиоведения КН МОН РК, 2015. – 520 с. </w:t>
      </w:r>
    </w:p>
    <w:p>
      <w:pPr>
        <w:pStyle w:val="Style21"/>
        <w:spacing w:before="0" w:after="0"/>
        <w:ind w:left="0" w:hanging="0"/>
        <w:contextualSpacing/>
        <w:rPr>
          <w:color w:val="3F3F3F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>5. Джонстон Д. Краткая история философии/пер. Е.Е. Сухарева. - М.: Астрель, 2010. –</w:t>
      </w:r>
      <w:r>
        <w:rPr>
          <w:color w:val="3F3F3F"/>
          <w:sz w:val="24"/>
          <w:szCs w:val="24"/>
          <w:shd w:fill="FFFFFF" w:val="clear"/>
        </w:rPr>
        <w:t>236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6. Петрова В.Ф., Хасанов М.Ш. Философия. – Алматы: Эверо, 2014. – 474 с.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7. Рассел Б. История западной философии – М.: Издатель Litres, 2018. – 1195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>8. Хесс Р. 25 ключевых книг по философии. – Челябинск: Урал LTD, 2000. – 368 с.</w:t>
      </w:r>
    </w:p>
    <w:p>
      <w:pPr>
        <w:pStyle w:val="Style21"/>
        <w:spacing w:before="0" w:after="0"/>
        <w:ind w:left="0" w:hanging="0"/>
        <w:contextualSpacing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9. Философия: учебник / А. В. Апполонов и др. – Москва: Изд-во МГУ, 2015. –</w:t>
      </w:r>
    </w:p>
    <w:p>
      <w:pPr>
        <w:pStyle w:val="Style21"/>
        <w:spacing w:before="0" w:after="0"/>
        <w:ind w:left="0" w:hanging="0"/>
        <w:contextualSpacing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669 с.</w:t>
      </w:r>
    </w:p>
    <w:p>
      <w:pPr>
        <w:pStyle w:val="Normal"/>
        <w:spacing w:before="0" w:after="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Литература дополнительная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1. Арлычев А.Н. Онтология и теория познания. М.: КД Либроком, 2016. – 224 с.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Грядовой Д.И. История философии. – Средневековая. Возрождение. Новое время. Книга 2-я. Учебник. – М.: ЮНИТИ, 2014. – 455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Ильин В.В. Теория познания. Введение. Общие проблемы. – М.: КД Либроком, 2012. – 168 с. 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Лебедев С.А. Эпистемология и философия науки. Классическая и неклассическая: Учебное пособие. М.: Академический Проект, 2014. – 295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5. Лешкевич Т.Г. Философия и теория познания: учебное пособие. – М.: ИНФРА, 2013. – 408 с.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Миронов В.В. Философия. Учебник. – М.: Изд-во «Проспект», 2016. – 289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7. Миронов В.В., Иванов А.В. Онтология и теория познания. – М.: Гардарика, 2005. – 447 с.</w:t>
      </w:r>
    </w:p>
    <w:p>
      <w:pPr>
        <w:pStyle w:val="Normal"/>
        <w:jc w:val="both"/>
        <w:rPr/>
      </w:pPr>
      <w:r>
        <w:rPr>
          <w:color w:val="000000"/>
          <w:sz w:val="24"/>
          <w:szCs w:val="24"/>
        </w:rPr>
        <w:t xml:space="preserve">8. Новая философская энциклопедия: в 4 т. / Институт философии РАН. </w:t>
      </w:r>
      <w:r>
        <w:rPr>
          <w:color w:val="333333"/>
          <w:sz w:val="24"/>
          <w:szCs w:val="24"/>
          <w:shd w:fill="FFFFFF" w:val="clear"/>
        </w:rPr>
        <w:t xml:space="preserve">Гл. ред. В. С. Степин. </w:t>
      </w:r>
      <w:r>
        <w:rPr>
          <w:color w:val="000000"/>
          <w:sz w:val="24"/>
          <w:szCs w:val="24"/>
        </w:rPr>
        <w:t xml:space="preserve">М.: Мысль, 2010 </w:t>
      </w:r>
      <w:hyperlink r:id="rId2">
        <w:r>
          <w:rPr>
            <w:rStyle w:val="Style15"/>
            <w:bCs/>
            <w:sz w:val="24"/>
            <w:szCs w:val="24"/>
            <w:highlight w:val="white"/>
          </w:rPr>
          <w:t>http://iph.ras.ru/enc.htm</w:t>
        </w:r>
      </w:hyperlink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Нурманбетова Д.Н. Курс философии: учеб. пособие. Астана: Мастер По, 2012. - 424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Онтология и теория познания в 2-х т. Т.1 Основы теории познания. Ред. Б.И. Липский. – М.: Юрайт, 2018. – 344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Очерки по истории марксизма. Антология. – М.: Либроком, 2011. – 336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Румянцева Т. Немецкий идеализм от Канта до Гегеля: Учебное пособие. Минск: Вышэйная школа, 2015. – 271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 Соколов В.В. Европейская философия </w:t>
      </w:r>
      <w:r>
        <w:rPr>
          <w:sz w:val="24"/>
          <w:szCs w:val="24"/>
          <w:lang w:val="en-US"/>
        </w:rPr>
        <w:t>XV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XVIII</w:t>
      </w:r>
      <w:r>
        <w:rPr>
          <w:sz w:val="24"/>
          <w:szCs w:val="24"/>
        </w:rPr>
        <w:t xml:space="preserve"> веков. М.: Высшая школа, 2003. – 432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14. Философия и логика Гегеля [Текст]/Ж.М. Абдильдин, Р.Ж. Абдильдина. – </w:t>
      </w:r>
      <w:r>
        <w:rPr>
          <w:sz w:val="24"/>
          <w:szCs w:val="24"/>
          <w:lang w:val="kk-KZ"/>
        </w:rPr>
        <w:t>А</w:t>
      </w:r>
      <w:r>
        <w:rPr>
          <w:sz w:val="24"/>
          <w:szCs w:val="24"/>
        </w:rPr>
        <w:t xml:space="preserve">лматы: </w:t>
      </w:r>
      <w:r>
        <w:rPr>
          <w:sz w:val="24"/>
          <w:szCs w:val="24"/>
          <w:lang w:val="kk-KZ"/>
        </w:rPr>
        <w:t>Сөздік</w:t>
      </w:r>
      <w:r>
        <w:rPr>
          <w:sz w:val="24"/>
          <w:szCs w:val="24"/>
        </w:rPr>
        <w:t>- Словарь, 2011. – 192 с.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15. Философия: учение о бытии, познании и ценностях человеческого существования: учебник / В.Г. Кузнецов и др. Москва: ИНФРА, 2000. – 517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16. Хрестоматия по философии [Текст]: учебное пособие. – Сост. П.В. Алексеев. – 3-е изд. М.: Изд-во «Проспект», 2007. – 576 с. </w:t>
      </w:r>
      <w:bookmarkStart w:id="0" w:name="_GoBack"/>
      <w:bookmarkEnd w:id="0"/>
    </w:p>
    <w:p>
      <w:pPr>
        <w:pStyle w:val="Normal"/>
        <w:spacing w:before="0" w:after="0"/>
        <w:contextualSpacing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310445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uiPriority w:val="99"/>
    <w:semiHidden/>
    <w:qFormat/>
    <w:rsid w:val="00310445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1" w:customStyle="1">
    <w:name w:val="Основной текст с отступом Знак1"/>
    <w:basedOn w:val="DefaultParagraphFont"/>
    <w:link w:val="a3"/>
    <w:uiPriority w:val="99"/>
    <w:qFormat/>
    <w:rsid w:val="00310445"/>
    <w:rPr>
      <w:rFonts w:ascii="Times New Roman" w:hAnsi="Times New Roman" w:eastAsia="Times New Roman" w:cs="Times New Roman"/>
      <w:color w:val="00000A"/>
      <w:sz w:val="28"/>
      <w:szCs w:val="20"/>
      <w:lang w:eastAsia="ru-RU"/>
    </w:rPr>
  </w:style>
  <w:style w:type="character" w:styleId="Style15">
    <w:name w:val="Интернет-ссылка"/>
    <w:uiPriority w:val="99"/>
    <w:unhideWhenUsed/>
    <w:rsid w:val="00310445"/>
    <w:rPr>
      <w:color w:val="0000FF"/>
      <w:u w:val="single"/>
    </w:rPr>
  </w:style>
  <w:style w:type="character" w:styleId="ListLabel1">
    <w:name w:val="ListLabel 1"/>
    <w:qFormat/>
    <w:rPr>
      <w:bCs/>
      <w:sz w:val="24"/>
      <w:szCs w:val="24"/>
      <w:shd w:fill="FFFFFF" w:val="clear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Style21">
    <w:name w:val="Body Text Indent"/>
    <w:basedOn w:val="Normal"/>
    <w:link w:val="1"/>
    <w:uiPriority w:val="99"/>
    <w:rsid w:val="00310445"/>
    <w:pPr>
      <w:spacing w:before="0" w:after="120"/>
      <w:ind w:left="283" w:hanging="0"/>
    </w:pPr>
    <w:rPr>
      <w:color w:val="00000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31044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ph.ras.ru/enc.ht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LibreOffice/6.0.7.3$Linux_X86_64 LibreOffice_project/00m0$Build-3</Application>
  <Pages>1</Pages>
  <Words>418</Words>
  <Characters>2406</Characters>
  <CharactersWithSpaces>2845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2019-09-26T11:42:00Z</dcterms:created>
  <dc:creator>Бахытгуль</dc:creator>
  <dc:description/>
  <dc:language>ru-RU</dc:language>
  <cp:lastModifiedBy/>
  <dcterms:modified xsi:type="dcterms:W3CDTF">2020-09-27T10:56:44Z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